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DD" w:rsidRDefault="00CF69DD">
      <w:pPr>
        <w:spacing w:line="1" w:lineRule="exact"/>
      </w:pPr>
    </w:p>
    <w:p w:rsidR="00C66D43" w:rsidRDefault="00C66D43">
      <w:pPr>
        <w:pStyle w:val="a4"/>
        <w:framePr w:wrap="none" w:vAnchor="page" w:hAnchor="page" w:x="7609" w:y="150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F5424">
        <w:rPr>
          <w:sz w:val="28"/>
          <w:szCs w:val="28"/>
        </w:rPr>
        <w:t>ЗАТВЕРДЖЕНО</w:t>
      </w:r>
      <w:r>
        <w:rPr>
          <w:sz w:val="28"/>
          <w:szCs w:val="28"/>
        </w:rPr>
        <w:t>:</w:t>
      </w:r>
    </w:p>
    <w:p w:rsidR="00CF69DD" w:rsidRDefault="00CF69DD">
      <w:pPr>
        <w:framePr w:wrap="none" w:vAnchor="page" w:hAnchor="page" w:x="6500" w:y="1822"/>
        <w:rPr>
          <w:sz w:val="2"/>
          <w:szCs w:val="2"/>
        </w:rPr>
      </w:pPr>
    </w:p>
    <w:p w:rsidR="00CF69DD" w:rsidRDefault="00AF5424">
      <w:pPr>
        <w:pStyle w:val="20"/>
        <w:framePr w:w="9408" w:h="571" w:hRule="exact" w:wrap="none" w:vAnchor="page" w:hAnchor="page" w:x="1638" w:y="6315"/>
        <w:spacing w:after="0"/>
      </w:pPr>
      <w:r>
        <w:t>ПОЛОЖЕННЯ</w:t>
      </w:r>
    </w:p>
    <w:p w:rsidR="00CF69DD" w:rsidRDefault="00AF5424">
      <w:pPr>
        <w:pStyle w:val="1"/>
        <w:framePr w:w="9408" w:h="643" w:hRule="exact" w:wrap="none" w:vAnchor="page" w:hAnchor="page" w:x="1638" w:y="14854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смт Магдалинівка</w:t>
      </w:r>
    </w:p>
    <w:p w:rsidR="00CF69DD" w:rsidRDefault="00AF5424">
      <w:pPr>
        <w:pStyle w:val="1"/>
        <w:framePr w:w="9408" w:h="643" w:hRule="exact" w:wrap="none" w:vAnchor="page" w:hAnchor="page" w:x="1638" w:y="14854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202</w:t>
      </w:r>
      <w:r w:rsidR="000A560B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 xml:space="preserve"> рік</w:t>
      </w:r>
    </w:p>
    <w:p w:rsidR="00C66D43" w:rsidRDefault="00C66D43">
      <w:pPr>
        <w:spacing w:line="1" w:lineRule="exact"/>
      </w:pPr>
    </w:p>
    <w:p w:rsidR="00C66D43" w:rsidRDefault="00C66D43" w:rsidP="00C66D43"/>
    <w:p w:rsidR="00C66D43" w:rsidRDefault="00C66D43" w:rsidP="00C66D43">
      <w:pPr>
        <w:tabs>
          <w:tab w:val="left" w:pos="7335"/>
        </w:tabs>
      </w:pPr>
      <w:r>
        <w:tab/>
      </w:r>
    </w:p>
    <w:p w:rsidR="00C66D43" w:rsidRPr="00C66D43" w:rsidRDefault="00C66D43" w:rsidP="00C66D43"/>
    <w:p w:rsidR="00C66D43" w:rsidRPr="00C66D43" w:rsidRDefault="00C66D43" w:rsidP="00C66D43"/>
    <w:p w:rsidR="00C66D43" w:rsidRPr="00005096" w:rsidRDefault="00C66D43" w:rsidP="00C66D43">
      <w:pPr>
        <w:tabs>
          <w:tab w:val="left" w:pos="7410"/>
        </w:tabs>
        <w:rPr>
          <w:rFonts w:ascii="Times New Roman" w:hAnsi="Times New Roman" w:cs="Times New Roman"/>
          <w:color w:val="595959" w:themeColor="text1" w:themeTint="A6"/>
        </w:rPr>
      </w:pPr>
      <w:r>
        <w:tab/>
      </w:r>
      <w:r w:rsidRPr="00005096">
        <w:rPr>
          <w:rFonts w:ascii="Times New Roman" w:hAnsi="Times New Roman" w:cs="Times New Roman"/>
          <w:color w:val="595959" w:themeColor="text1" w:themeTint="A6"/>
        </w:rPr>
        <w:t>Рішення</w:t>
      </w:r>
      <w:r w:rsidR="00963EAF">
        <w:rPr>
          <w:rFonts w:ascii="Times New Roman" w:hAnsi="Times New Roman" w:cs="Times New Roman"/>
          <w:color w:val="595959" w:themeColor="text1" w:themeTint="A6"/>
        </w:rPr>
        <w:t>м сесії</w:t>
      </w:r>
      <w:r w:rsidRPr="00005096">
        <w:rPr>
          <w:rFonts w:ascii="Times New Roman" w:hAnsi="Times New Roman" w:cs="Times New Roman"/>
          <w:color w:val="595959" w:themeColor="text1" w:themeTint="A6"/>
        </w:rPr>
        <w:t xml:space="preserve"> Магдалинівської</w:t>
      </w:r>
    </w:p>
    <w:p w:rsidR="00C66D43" w:rsidRPr="00005096" w:rsidRDefault="00C66D43" w:rsidP="00C66D43">
      <w:pPr>
        <w:tabs>
          <w:tab w:val="left" w:pos="7410"/>
        </w:tabs>
        <w:rPr>
          <w:rFonts w:ascii="Times New Roman" w:hAnsi="Times New Roman" w:cs="Times New Roman"/>
          <w:color w:val="595959" w:themeColor="text1" w:themeTint="A6"/>
        </w:rPr>
      </w:pPr>
      <w:r w:rsidRPr="00005096">
        <w:rPr>
          <w:rFonts w:ascii="Times New Roman" w:hAnsi="Times New Roman" w:cs="Times New Roman"/>
          <w:color w:val="595959" w:themeColor="text1" w:themeTint="A6"/>
        </w:rPr>
        <w:tab/>
        <w:t>селищної ради</w:t>
      </w:r>
      <w:r w:rsidR="00963EAF">
        <w:rPr>
          <w:rFonts w:ascii="Times New Roman" w:hAnsi="Times New Roman" w:cs="Times New Roman"/>
          <w:color w:val="595959" w:themeColor="text1" w:themeTint="A6"/>
        </w:rPr>
        <w:t xml:space="preserve"> </w:t>
      </w:r>
      <w:r w:rsidR="00963EAF">
        <w:rPr>
          <w:rFonts w:ascii="Times New Roman" w:hAnsi="Times New Roman" w:cs="Times New Roman"/>
          <w:color w:val="595959" w:themeColor="text1" w:themeTint="A6"/>
          <w:lang w:val="en-US"/>
        </w:rPr>
        <w:t>VIII</w:t>
      </w:r>
      <w:r w:rsidR="00963EAF">
        <w:rPr>
          <w:rFonts w:ascii="Times New Roman" w:hAnsi="Times New Roman" w:cs="Times New Roman"/>
          <w:color w:val="595959" w:themeColor="text1" w:themeTint="A6"/>
        </w:rPr>
        <w:t xml:space="preserve"> скликання</w:t>
      </w:r>
      <w:r w:rsidRPr="00005096">
        <w:rPr>
          <w:rFonts w:ascii="Times New Roman" w:hAnsi="Times New Roman" w:cs="Times New Roman"/>
          <w:color w:val="595959" w:themeColor="text1" w:themeTint="A6"/>
        </w:rPr>
        <w:t xml:space="preserve">  </w:t>
      </w:r>
    </w:p>
    <w:p w:rsidR="00C66D43" w:rsidRPr="00963EAF" w:rsidRDefault="00C66D43" w:rsidP="00C66D43">
      <w:pPr>
        <w:tabs>
          <w:tab w:val="left" w:pos="7410"/>
        </w:tabs>
        <w:rPr>
          <w:rFonts w:ascii="Times New Roman" w:hAnsi="Times New Roman" w:cs="Times New Roman"/>
          <w:color w:val="595959" w:themeColor="text1" w:themeTint="A6"/>
          <w:lang w:val="en-US"/>
        </w:rPr>
      </w:pPr>
      <w:r w:rsidRPr="00005096">
        <w:rPr>
          <w:rFonts w:ascii="Times New Roman" w:hAnsi="Times New Roman" w:cs="Times New Roman"/>
          <w:color w:val="595959" w:themeColor="text1" w:themeTint="A6"/>
        </w:rPr>
        <w:tab/>
        <w:t>від</w:t>
      </w:r>
      <w:r w:rsidR="00963EAF">
        <w:rPr>
          <w:rFonts w:ascii="Times New Roman" w:hAnsi="Times New Roman" w:cs="Times New Roman"/>
          <w:color w:val="595959" w:themeColor="text1" w:themeTint="A6"/>
        </w:rPr>
        <w:t xml:space="preserve"> 21.12.2021 р. № 2386-13/</w:t>
      </w:r>
      <w:r w:rsidR="00963EAF">
        <w:rPr>
          <w:rFonts w:ascii="Times New Roman" w:hAnsi="Times New Roman" w:cs="Times New Roman"/>
          <w:color w:val="595959" w:themeColor="text1" w:themeTint="A6"/>
          <w:lang w:val="en-US"/>
        </w:rPr>
        <w:t>VIII</w:t>
      </w:r>
    </w:p>
    <w:p w:rsidR="00963EAF" w:rsidRDefault="00C66D43" w:rsidP="00C66D43">
      <w:pPr>
        <w:tabs>
          <w:tab w:val="left" w:pos="7410"/>
        </w:tabs>
        <w:rPr>
          <w:rFonts w:ascii="Times New Roman" w:hAnsi="Times New Roman" w:cs="Times New Roman"/>
          <w:color w:val="595959" w:themeColor="text1" w:themeTint="A6"/>
        </w:rPr>
      </w:pPr>
      <w:r w:rsidRPr="00005096">
        <w:rPr>
          <w:rFonts w:ascii="Times New Roman" w:hAnsi="Times New Roman" w:cs="Times New Roman"/>
          <w:color w:val="595959" w:themeColor="text1" w:themeTint="A6"/>
        </w:rPr>
        <w:tab/>
      </w: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rPr>
          <w:rFonts w:ascii="Times New Roman" w:hAnsi="Times New Roman" w:cs="Times New Roman"/>
        </w:rPr>
      </w:pPr>
    </w:p>
    <w:p w:rsidR="00963EAF" w:rsidRPr="00963EAF" w:rsidRDefault="00963EAF" w:rsidP="00963EAF">
      <w:pPr>
        <w:jc w:val="center"/>
        <w:rPr>
          <w:rFonts w:ascii="Times New Roman" w:hAnsi="Times New Roman" w:cs="Times New Roman"/>
          <w:lang w:val="en-US"/>
        </w:rPr>
      </w:pPr>
    </w:p>
    <w:p w:rsidR="00963EAF" w:rsidRDefault="00963EAF" w:rsidP="00963EAF">
      <w:pPr>
        <w:pStyle w:val="20"/>
        <w:framePr w:w="9408" w:h="3087" w:hRule="exact" w:wrap="none" w:vAnchor="page" w:hAnchor="page" w:x="1638" w:y="7388"/>
        <w:spacing w:after="0"/>
      </w:pPr>
      <w:r>
        <w:t xml:space="preserve">ПРО ВІДДІЛ </w:t>
      </w:r>
    </w:p>
    <w:p w:rsidR="00963EAF" w:rsidRDefault="00963EAF" w:rsidP="00963EAF">
      <w:pPr>
        <w:pStyle w:val="20"/>
        <w:framePr w:w="9408" w:h="3087" w:hRule="exact" w:wrap="none" w:vAnchor="page" w:hAnchor="page" w:x="1638" w:y="7388"/>
        <w:spacing w:after="0"/>
      </w:pPr>
      <w:r>
        <w:t>ОСВІТИ  МАГДАЛИНІВСЬКОЇ СЕЛИЩНОЇ  РАДИ</w:t>
      </w:r>
    </w:p>
    <w:p w:rsidR="00963EAF" w:rsidRPr="00963EAF" w:rsidRDefault="00963EAF" w:rsidP="00963EAF">
      <w:pPr>
        <w:pStyle w:val="20"/>
        <w:framePr w:w="9408" w:h="3087" w:hRule="exact" w:wrap="none" w:vAnchor="page" w:hAnchor="page" w:x="1638" w:y="7388"/>
        <w:spacing w:after="0"/>
        <w:rPr>
          <w:sz w:val="36"/>
          <w:szCs w:val="36"/>
          <w:lang w:val="ru-RU"/>
        </w:rPr>
      </w:pPr>
      <w:r w:rsidRPr="00963EAF">
        <w:rPr>
          <w:sz w:val="36"/>
          <w:szCs w:val="36"/>
        </w:rPr>
        <w:t>(нова редакція)</w:t>
      </w:r>
    </w:p>
    <w:p w:rsidR="00963EAF" w:rsidRPr="00963EAF" w:rsidRDefault="00963EAF" w:rsidP="00963EAF">
      <w:pPr>
        <w:pStyle w:val="20"/>
        <w:framePr w:w="9408" w:h="3087" w:hRule="exact" w:wrap="none" w:vAnchor="page" w:hAnchor="page" w:x="1638" w:y="7388"/>
        <w:spacing w:after="0"/>
        <w:rPr>
          <w:lang w:val="ru-RU"/>
        </w:rPr>
      </w:pPr>
    </w:p>
    <w:p w:rsidR="00963EAF" w:rsidRDefault="00963EAF" w:rsidP="00963EAF">
      <w:pPr>
        <w:rPr>
          <w:rFonts w:ascii="Times New Roman" w:hAnsi="Times New Roman" w:cs="Times New Roman"/>
        </w:rPr>
      </w:pPr>
    </w:p>
    <w:p w:rsidR="00CF69DD" w:rsidRPr="00963EAF" w:rsidRDefault="00CF69DD" w:rsidP="00963EAF">
      <w:pPr>
        <w:rPr>
          <w:rFonts w:ascii="Times New Roman" w:hAnsi="Times New Roman" w:cs="Times New Roman"/>
        </w:rPr>
        <w:sectPr w:rsidR="00CF69DD" w:rsidRPr="00963EA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>
      <w:pPr>
        <w:pStyle w:val="11"/>
        <w:framePr w:w="9408" w:h="15365" w:hRule="exact" w:wrap="none" w:vAnchor="page" w:hAnchor="page" w:x="1638" w:y="512"/>
        <w:spacing w:line="259" w:lineRule="auto"/>
        <w:ind w:left="0"/>
        <w:jc w:val="both"/>
      </w:pPr>
      <w:bookmarkStart w:id="0" w:name="bookmark0"/>
      <w:r>
        <w:t>1.Загальні положення</w:t>
      </w:r>
      <w:bookmarkEnd w:id="0"/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1"/>
        </w:numPr>
        <w:tabs>
          <w:tab w:val="left" w:pos="735"/>
        </w:tabs>
        <w:ind w:firstLine="240"/>
        <w:jc w:val="both"/>
      </w:pPr>
      <w:r>
        <w:t xml:space="preserve">Засновником ВІДДІЛУ ОСВІТИ МАГДАЛИНІВСЬКОЇ СЕЛИЩНОЇ РАДИ (далі - Відділ) є Магдалинівська селищна рада (далі </w:t>
      </w:r>
      <w:r>
        <w:rPr>
          <w:color w:val="717171"/>
        </w:rPr>
        <w:t xml:space="preserve">- </w:t>
      </w:r>
      <w:r>
        <w:t>Засновник).</w:t>
      </w:r>
    </w:p>
    <w:p w:rsidR="00CF69DD" w:rsidRDefault="00AF5424">
      <w:pPr>
        <w:pStyle w:val="1"/>
        <w:framePr w:w="9408" w:h="15365" w:hRule="exact" w:wrap="none" w:vAnchor="page" w:hAnchor="page" w:x="1638" w:y="512"/>
        <w:spacing w:after="300"/>
        <w:ind w:firstLine="240"/>
        <w:jc w:val="both"/>
      </w:pPr>
      <w:r>
        <w:t xml:space="preserve">Дані про Засновника: код ЄДРПОУ 04338405 Магдалинівська селищна рада, юридична адреса: 51100 Дніпропетровська область, </w:t>
      </w:r>
      <w:r w:rsidR="000A560B">
        <w:t>Новомосковський</w:t>
      </w:r>
      <w:r>
        <w:t xml:space="preserve"> район, смт Магдалинівка</w:t>
      </w:r>
      <w:r w:rsidR="00C66D43">
        <w:t>,</w:t>
      </w:r>
      <w:r>
        <w:t xml:space="preserve"> вул.Центральна,32.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1"/>
        </w:numPr>
        <w:tabs>
          <w:tab w:val="left" w:pos="745"/>
        </w:tabs>
        <w:spacing w:line="254" w:lineRule="auto"/>
        <w:ind w:firstLine="240"/>
        <w:jc w:val="both"/>
      </w:pPr>
      <w:r>
        <w:rPr>
          <w:b/>
          <w:bCs/>
          <w:sz w:val="26"/>
          <w:szCs w:val="26"/>
        </w:rPr>
        <w:t xml:space="preserve">Найменування : </w:t>
      </w:r>
      <w:r>
        <w:t>ВІДДІЛ ОСВІТИ МАГДАЛИНІВСЬКОЇ СЕЛИЩНОЇ РАДИ.</w:t>
      </w:r>
    </w:p>
    <w:p w:rsidR="00CF69DD" w:rsidRDefault="00AF5424">
      <w:pPr>
        <w:pStyle w:val="1"/>
        <w:framePr w:w="9408" w:h="15365" w:hRule="exact" w:wrap="none" w:vAnchor="page" w:hAnchor="page" w:x="1638" w:y="512"/>
        <w:spacing w:after="300" w:line="254" w:lineRule="auto"/>
        <w:ind w:firstLine="140"/>
        <w:jc w:val="both"/>
      </w:pPr>
      <w:r>
        <w:t>Скорочено: ВІДДІЛ ОСВІТИ МАГДАЛИНІВСЬКОЇ СР.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1"/>
        </w:numPr>
        <w:tabs>
          <w:tab w:val="left" w:pos="750"/>
        </w:tabs>
        <w:spacing w:after="300" w:line="259" w:lineRule="auto"/>
        <w:ind w:firstLine="240"/>
        <w:jc w:val="both"/>
      </w:pPr>
      <w:r>
        <w:rPr>
          <w:b/>
          <w:bCs/>
          <w:sz w:val="26"/>
          <w:szCs w:val="26"/>
        </w:rPr>
        <w:t xml:space="preserve">Місце знаходження: </w:t>
      </w:r>
      <w:r>
        <w:t>51100, Дніпропетровська область,</w:t>
      </w:r>
      <w:r w:rsidR="00C66D43">
        <w:t xml:space="preserve"> Новомосковський район,</w:t>
      </w:r>
      <w:r>
        <w:t xml:space="preserve"> смт Магдалинівка, вулиця Центральна, 12.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1"/>
        </w:numPr>
        <w:tabs>
          <w:tab w:val="left" w:pos="745"/>
        </w:tabs>
        <w:ind w:firstLine="240"/>
        <w:jc w:val="both"/>
      </w:pPr>
      <w:r>
        <w:rPr>
          <w:b/>
          <w:bCs/>
          <w:sz w:val="26"/>
          <w:szCs w:val="26"/>
        </w:rPr>
        <w:t xml:space="preserve">Відділ </w:t>
      </w:r>
      <w:r>
        <w:rPr>
          <w:color w:val="717171"/>
        </w:rPr>
        <w:t xml:space="preserve">є </w:t>
      </w:r>
      <w:r>
        <w:t>виконавчим органом місцевого самоврядування Магдалинівської селищної ради, утворюється Магдалинівською селищною радою, підзвітний і підконтрольний Магдалинівській селищній раді, підпорядкований Магдалинівському селищному голові, заступнику Магдалинівського селищного голови з питань діяльності виконавчих органів ради, відповідно до розподілу обов’язків, а з питань здійснення делегованих повноважень підконтрольний відповідним органам виконавчої влади.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2"/>
        </w:numPr>
        <w:tabs>
          <w:tab w:val="left" w:pos="1388"/>
        </w:tabs>
        <w:ind w:firstLine="880"/>
        <w:jc w:val="both"/>
      </w:pPr>
      <w:r>
        <w:t xml:space="preserve">Відділ у своїй діяльності керується Конституцією України, Конвенцією про захист прав людини і основоположних свобод, Європейською хартією місцевого самоврядування, іншими міжнародними договорами та правовими актами, ратифікованими Верховною Радою України, законами України «Про місцеве самоврядування в Україні», «Про службу в органах місцевого самоврядування», «Про державну службу» </w:t>
      </w:r>
      <w:r>
        <w:rPr>
          <w:color w:val="717171"/>
        </w:rPr>
        <w:t xml:space="preserve">та </w:t>
      </w:r>
      <w:r>
        <w:t>іншими законами України з питань організації та діяльності органів місцевого самоврядування, постановами Верховної Ради України, актами Президента України, декретами, постановами і розпорядженнями Кабінету Міністрів України, наказами Фонду державного майна України, розпорядженнями голів обласної та районної державних адміністрацій, рішеннями Магдалинівської селищної ради і виконавчого комітету, розпорядженнями Магдалинівського селищного голови, даним Положенням і іншими нормативними актами.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3"/>
        </w:numPr>
        <w:tabs>
          <w:tab w:val="left" w:pos="1497"/>
        </w:tabs>
        <w:ind w:left="220" w:firstLine="480"/>
        <w:jc w:val="both"/>
      </w:pPr>
      <w:r>
        <w:t>Відділ фінансується за рахунок селищного бюджету в межах асигнувань, затверджених сільською радою, та є неприбутковим.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3"/>
        </w:numPr>
        <w:tabs>
          <w:tab w:val="left" w:pos="1497"/>
        </w:tabs>
        <w:ind w:left="220" w:firstLine="480"/>
        <w:jc w:val="both"/>
      </w:pPr>
      <w:r>
        <w:t>Відділ володіє та користується майном, яке знаходиться на його балансі, в межах, визначених чинним законодавством України.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3"/>
        </w:numPr>
        <w:tabs>
          <w:tab w:val="left" w:pos="1497"/>
        </w:tabs>
        <w:ind w:left="220" w:firstLine="480"/>
        <w:jc w:val="both"/>
      </w:pPr>
      <w:r>
        <w:t>Граничну чисельність, кошторис та фонд оплати праці працівників відділу освіти та видатки на його утримання визначається Магдалинівською селищною радою, у межах виділених асигнувань.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3"/>
        </w:numPr>
        <w:tabs>
          <w:tab w:val="left" w:pos="1977"/>
        </w:tabs>
        <w:ind w:firstLine="700"/>
        <w:jc w:val="both"/>
      </w:pPr>
      <w:r>
        <w:t>Штатний розпис Відділу затверджується головою селищної ради.</w:t>
      </w:r>
    </w:p>
    <w:p w:rsidR="00CF69DD" w:rsidRDefault="00AF5424">
      <w:pPr>
        <w:pStyle w:val="1"/>
        <w:framePr w:w="9408" w:h="15365" w:hRule="exact" w:wrap="none" w:vAnchor="page" w:hAnchor="page" w:x="1638" w:y="512"/>
        <w:numPr>
          <w:ilvl w:val="1"/>
          <w:numId w:val="3"/>
        </w:numPr>
        <w:tabs>
          <w:tab w:val="left" w:pos="1497"/>
        </w:tabs>
        <w:ind w:left="220" w:firstLine="480"/>
        <w:jc w:val="both"/>
      </w:pPr>
      <w:r>
        <w:t xml:space="preserve">Відділ </w:t>
      </w:r>
      <w:r>
        <w:rPr>
          <w:color w:val="717171"/>
        </w:rPr>
        <w:t xml:space="preserve">є </w:t>
      </w:r>
      <w:r>
        <w:t xml:space="preserve">юридичною особою, може мати самостійний баланс, рахунки у відділеннях Державної Казначейської Служби України, печатку із зображенням Державного Герба України і </w:t>
      </w:r>
      <w:r>
        <w:rPr>
          <w:color w:val="717171"/>
        </w:rPr>
        <w:t xml:space="preserve">своїм </w:t>
      </w:r>
      <w:r>
        <w:t>найменуванням та інші атрибути, необхідні юридичній особі.</w:t>
      </w:r>
    </w:p>
    <w:p w:rsidR="00CF69DD" w:rsidRDefault="00CF69DD">
      <w:pPr>
        <w:spacing w:line="1" w:lineRule="exact"/>
        <w:sectPr w:rsidR="00CF69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>
      <w:pPr>
        <w:pStyle w:val="11"/>
        <w:framePr w:w="10800" w:h="15062" w:hRule="exact" w:wrap="none" w:vAnchor="page" w:hAnchor="page" w:x="283" w:y="1106"/>
        <w:spacing w:line="259" w:lineRule="auto"/>
        <w:ind w:left="2160"/>
        <w:jc w:val="both"/>
      </w:pPr>
      <w:bookmarkStart w:id="1" w:name="bookmark2"/>
      <w:r>
        <w:t>Мета Відділу</w:t>
      </w:r>
      <w:bookmarkEnd w:id="1"/>
    </w:p>
    <w:p w:rsidR="00CF69DD" w:rsidRDefault="00AF5424">
      <w:pPr>
        <w:pStyle w:val="1"/>
        <w:framePr w:w="10800" w:h="15062" w:hRule="exact" w:wrap="none" w:vAnchor="page" w:hAnchor="page" w:x="283" w:y="1106"/>
        <w:spacing w:after="320"/>
        <w:ind w:left="1300" w:firstLine="880"/>
        <w:jc w:val="both"/>
      </w:pPr>
      <w:r>
        <w:t>2.1 Метою Відділу є створення умов для розвитку особистості 1 творчої самореалізації кожного громадянина через систему багатопрофільної, різнорівневої дошкільної, загальної середньої та позашкільної освіти, забезпечення доступності, безоплатності та обов’язковості освіти для всіх, хто її потребує, формування якісного інформаційно-освітнього простору.</w:t>
      </w:r>
    </w:p>
    <w:p w:rsidR="00CF69DD" w:rsidRDefault="00AF5424">
      <w:pPr>
        <w:pStyle w:val="11"/>
        <w:framePr w:w="10800" w:h="15062" w:hRule="exact" w:wrap="none" w:vAnchor="page" w:hAnchor="page" w:x="283" w:y="1106"/>
        <w:ind w:left="1460"/>
        <w:jc w:val="both"/>
      </w:pPr>
      <w:bookmarkStart w:id="2" w:name="bookmark4"/>
      <w:r>
        <w:t>2.2. Основні завдання, функції та права</w:t>
      </w:r>
      <w:bookmarkEnd w:id="2"/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0"/>
        <w:jc w:val="both"/>
      </w:pPr>
      <w:r>
        <w:rPr>
          <w:u w:val="single"/>
        </w:rPr>
        <w:t>Для досягнення мети Відділ вирішує наступні завдання</w:t>
      </w:r>
      <w:r>
        <w:t>: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880"/>
        <w:jc w:val="both"/>
      </w:pPr>
      <w:r>
        <w:t>Здійснює реалізацію державної політики та політики Магдалинівської селищної ради у сфері освіти.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Створює рівні та доступні умови для здобуття громадянами дошкільної, повної загальної середньої та позашкільної освіти, забезпечує соціальний захист учасників навчально-виховного процесу.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880"/>
        <w:jc w:val="both"/>
      </w:pPr>
      <w:r>
        <w:t>Здійснює навчально-методичне керівництво, контроль за дотриманням стандартів освіти в дошкільних, загальноосвітніх та позашкільних навчальних закладах.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Здійснює комплектування навчальних закладів керівними кадрами на конкурсній основі; вдосконалення професійної кваліфікації педагогічних працівників, їх перепідготовка та атестація.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Здійснює контроль за організацією матеріально-технічного та фінансового забезпечення дошкільних, загальноосвітніх, позашкільних навчальних закладів та установ освіти.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Готує проекти розпорядчих актів Магдалинівської селищної ради, її виконавчих органів, у тому числі - нормативного характеру.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Здійснює інші повноваження, покладені на Відділ відповідно до чинного законодавства.</w:t>
      </w:r>
    </w:p>
    <w:p w:rsidR="00CF69DD" w:rsidRDefault="00AF5424">
      <w:pPr>
        <w:pStyle w:val="1"/>
        <w:framePr w:w="10800" w:h="15062" w:hRule="exact" w:wrap="none" w:vAnchor="page" w:hAnchor="page" w:x="283" w:y="1106"/>
        <w:spacing w:after="320"/>
        <w:ind w:left="1300" w:firstLine="760"/>
        <w:jc w:val="both"/>
      </w:pPr>
      <w:r>
        <w:t>Забезпечує формування, публікацію та підтримку в актуальному стані матеріалів, які відносяться до компетенції Відділу в інформаційних ресурсах різних видів (веб-сайт, ЗМІ).</w:t>
      </w:r>
    </w:p>
    <w:p w:rsidR="00CF69DD" w:rsidRDefault="00AF5424">
      <w:pPr>
        <w:pStyle w:val="11"/>
        <w:framePr w:w="10800" w:h="15062" w:hRule="exact" w:wrap="none" w:vAnchor="page" w:hAnchor="page" w:x="283" w:y="1106"/>
        <w:ind w:left="1300"/>
        <w:jc w:val="both"/>
      </w:pPr>
      <w:bookmarkStart w:id="3" w:name="bookmark6"/>
      <w:r>
        <w:t xml:space="preserve">3. </w:t>
      </w:r>
      <w:r>
        <w:rPr>
          <w:u w:val="single"/>
        </w:rPr>
        <w:t>При здійсненні повноважень Відділ зобов’язаний</w:t>
      </w:r>
      <w:r>
        <w:t>:</w:t>
      </w:r>
      <w:bookmarkEnd w:id="3"/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3.1.Забезпечити дотримання конституційних прав та свобод людини і громадянина, які закріплені в Конституції та законах України.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Забезпечити виконання вимог діючого законодавства України щодо конфіденційності інформації відносно особи, не допускати в своїй діяльності порушення вимог антикорупційного законодавства.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Здійснювати контроль за дотримання фінансової дисципліни у підвідомчих закладах освіти.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Забезпечити контроль за дотримання правил охорони праці, техніки безпеки, санітарних норм у підвідомчих закладах.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 xml:space="preserve">3.2. </w:t>
      </w:r>
      <w:r>
        <w:rPr>
          <w:u w:val="single"/>
        </w:rPr>
        <w:t>Відповідно до покладених на нього завдань. Відділ реалізує наступні функції:</w:t>
      </w:r>
    </w:p>
    <w:p w:rsidR="00CF69DD" w:rsidRDefault="00AF5424">
      <w:pPr>
        <w:pStyle w:val="1"/>
        <w:framePr w:w="10800" w:h="15062" w:hRule="exact" w:wrap="none" w:vAnchor="page" w:hAnchor="page" w:x="283" w:y="1106"/>
        <w:ind w:left="1300" w:firstLine="760"/>
        <w:jc w:val="both"/>
      </w:pPr>
      <w:r>
        <w:t>Забезпечує в межах визначених законодавством прав членів Магдалинівської селищної ради в сферах освіти, шляхом виконання відповідних державних і місцевих освітніх програм, надання населенню якісних послуг через мережу комунальних установ та навчальних закладів.</w:t>
      </w:r>
    </w:p>
    <w:p w:rsidR="00CF69DD" w:rsidRDefault="00CF69DD">
      <w:pPr>
        <w:spacing w:line="1" w:lineRule="exact"/>
        <w:sectPr w:rsidR="00CF69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119" w:firstLine="0"/>
      </w:pPr>
      <w:r>
        <w:rPr>
          <w:color w:val="323232"/>
        </w:rPr>
        <w:t xml:space="preserve"> </w:t>
      </w:r>
      <w:r>
        <w:t>Контролює дотримання навчальними закладами усіх типів і форм</w:t>
      </w:r>
      <w:r>
        <w:br/>
        <w:t>власності законодавства у сфері освіти державних вимог щодо змісту, рівня і</w:t>
      </w:r>
      <w:r>
        <w:br/>
        <w:t>обсягу освітніх послуг відповідно до рівня і профілю навчання.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740"/>
        <w:jc w:val="both"/>
      </w:pPr>
      <w:r>
        <w:t>Забезпечує виконання конституційних вимог щодо обов’язковості</w:t>
      </w:r>
      <w:r>
        <w:br/>
        <w:t>здобуття дітьми і підлітками Магдалинівської селищної ради повної</w:t>
      </w:r>
      <w:r>
        <w:br/>
        <w:t>загальної середньої освіти.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740"/>
        <w:jc w:val="both"/>
      </w:pPr>
      <w:r>
        <w:t>Забезпечує в межах своїх повноважень виконання Конституції України</w:t>
      </w:r>
      <w:r>
        <w:br/>
        <w:t>щодо функціонування української мови як державної в навчальних закладах і</w:t>
      </w:r>
      <w:r>
        <w:br/>
        <w:t>установах освіти.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740"/>
        <w:jc w:val="both"/>
      </w:pPr>
      <w:r>
        <w:t>Сприяє задоволенню освітніх запитів представників національних</w:t>
      </w:r>
      <w:r>
        <w:br/>
        <w:t>меншин; надає можливість навчатись рідною мовою чи вивчати рідну мову в</w:t>
      </w:r>
      <w:r>
        <w:br/>
        <w:t>комунальних навчальних закладах.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740"/>
        <w:jc w:val="both"/>
      </w:pPr>
      <w:r>
        <w:t>Сприяє організації та реалізації варіативної складової змісту загальної</w:t>
      </w:r>
      <w:r>
        <w:br/>
        <w:t>середньої освіти.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800"/>
        <w:jc w:val="both"/>
      </w:pPr>
      <w:r>
        <w:t>Розробляє і подає на розгляд Магдалинівської селищної ради</w:t>
      </w:r>
      <w:r>
        <w:br/>
        <w:t>пропозиції до проектів фінансування та матеріально-технічного забезпечення</w:t>
      </w:r>
      <w:r>
        <w:br/>
        <w:t>виконання програм і здійснення заходів, спрямованих на розвиток освіти.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800"/>
        <w:jc w:val="both"/>
      </w:pPr>
      <w:r>
        <w:t>Подає в установленому порядку статистичну звітність про стан і</w:t>
      </w:r>
      <w:r>
        <w:br/>
        <w:t>розвиток освіти в Магдалинівській селищній раді; організовує з цією метою</w:t>
      </w:r>
      <w:r>
        <w:br/>
        <w:t>збирання та опрацювання інформації і формування банку даних.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800"/>
        <w:jc w:val="both"/>
      </w:pPr>
      <w:r>
        <w:t>Забезпечує виконання рішень Магдалинівської селищної ради,</w:t>
      </w:r>
      <w:r>
        <w:br/>
        <w:t>розпоряджень Магдалинівського селищного голови з питань, що віднесені до</w:t>
      </w:r>
      <w:r>
        <w:br/>
        <w:t>компетенції Відділу.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740"/>
        <w:jc w:val="both"/>
      </w:pPr>
      <w:r>
        <w:t>Аналізує стан освіти в Магдалинівській селищній раді, прогнозує</w:t>
      </w:r>
      <w:r>
        <w:br/>
        <w:t>розвиток дошкільної, загальної середньої та позашкільної освіти, оптимізує</w:t>
      </w:r>
      <w:r>
        <w:br/>
        <w:t>мережу відповідних навчальних закладів незалежно від типів і форм</w:t>
      </w:r>
      <w:r>
        <w:br/>
        <w:t>власності згідно з освітніми потребами громадян; розробляє та організовує</w:t>
      </w:r>
      <w:r>
        <w:br/>
        <w:t>виконання програми розвитку освіти.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800"/>
        <w:jc w:val="both"/>
      </w:pPr>
      <w:r>
        <w:t>Визначає потребу в навчальних закладах усіх типів та подає пропозиції</w:t>
      </w:r>
      <w:r>
        <w:br/>
        <w:t>до виконавчого комітету селищної ради щодо удосконалення їх мережі</w:t>
      </w:r>
      <w:r>
        <w:br/>
        <w:t>відповідно до соціально-економічних і культурно-освітніх потреб</w:t>
      </w:r>
      <w:r>
        <w:br/>
        <w:t xml:space="preserve">Магдалинівської селищної ради за наявності необхідної </w:t>
      </w:r>
      <w:proofErr w:type="spellStart"/>
      <w:r>
        <w:t>матеріально-</w:t>
      </w:r>
      <w:proofErr w:type="spellEnd"/>
      <w:r>
        <w:br/>
        <w:t>технічної, науково-методичної бази, педагогічних кадрів.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740"/>
        <w:jc w:val="both"/>
      </w:pPr>
      <w:r>
        <w:t>Вивчає потребу та вносить пропозиції Магдалинівській селищній раді</w:t>
      </w:r>
      <w:r>
        <w:br/>
        <w:t>про утворення навчальних закладів для дітей, які потребують соціальної</w:t>
      </w:r>
      <w:r>
        <w:br/>
        <w:t>допомоги та реабілітації, організовує їх навчання (у тому числі - й</w:t>
      </w:r>
      <w:r>
        <w:br/>
        <w:t>індивідуальне) та виховання у загальноосвітніх навчальних закладах, сприяє</w:t>
      </w:r>
      <w:r>
        <w:br/>
        <w:t>повноцінній інтеграції у навчальний процес дітей з обмеженими фізичними</w:t>
      </w:r>
      <w:r>
        <w:br/>
        <w:t>можливостями, в тому числі через розвиток інклюзивних форм навчання.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800"/>
        <w:jc w:val="both"/>
      </w:pPr>
      <w:r>
        <w:t>Вивчає потребу та вносить пропозиції до Магдалинівської селищної</w:t>
      </w:r>
      <w:r>
        <w:br/>
        <w:t>ради щодо утворення вечірніх (змінних) шкіл, класів, груп з очною та</w:t>
      </w:r>
      <w:r>
        <w:br/>
        <w:t>заочною формами навчання при загальноосвітніх навчальних закладах,</w:t>
      </w:r>
      <w:r>
        <w:br/>
        <w:t>створює належні умови для складання, державної підсумкової атестації</w:t>
      </w:r>
      <w:r>
        <w:br/>
        <w:t>екстерном.</w:t>
      </w:r>
    </w:p>
    <w:p w:rsidR="00CF69DD" w:rsidRDefault="00AF5424" w:rsidP="00C66D43">
      <w:pPr>
        <w:pStyle w:val="1"/>
        <w:framePr w:w="10800" w:h="15481" w:hRule="exact" w:wrap="none" w:vAnchor="page" w:hAnchor="page" w:x="283" w:y="856"/>
        <w:ind w:left="1360" w:right="14" w:firstLine="740"/>
        <w:jc w:val="both"/>
      </w:pPr>
      <w:r>
        <w:t>Вносить пропозиції до Магдалинівської селищної ради громади про</w:t>
      </w:r>
      <w:r>
        <w:br/>
        <w:t xml:space="preserve">відкриття профільних класів, гімназій, ліцеїв, колегіумів, </w:t>
      </w:r>
      <w:proofErr w:type="spellStart"/>
      <w:r>
        <w:t>навчально-</w:t>
      </w:r>
      <w:proofErr w:type="spellEnd"/>
      <w:r>
        <w:br/>
        <w:t>виховних комплексів, навчально-виховних об’єднань, спеціалізованих шкіл</w:t>
      </w:r>
      <w:r>
        <w:br/>
        <w:t>(шкіл-інтернатів), міжшкільних навчально-виробничих комбінатів, центрів</w:t>
      </w:r>
    </w:p>
    <w:p w:rsidR="00CF69DD" w:rsidRDefault="00CF69DD">
      <w:pPr>
        <w:spacing w:line="1" w:lineRule="exact"/>
        <w:sectPr w:rsidR="00CF69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>
      <w:pPr>
        <w:pStyle w:val="1"/>
        <w:framePr w:w="10800" w:h="15403" w:hRule="exact" w:wrap="none" w:vAnchor="page" w:hAnchor="page" w:x="283" w:y="798"/>
        <w:ind w:left="1360" w:firstLine="20"/>
        <w:jc w:val="both"/>
      </w:pPr>
      <w:r>
        <w:t>дитячої та юнацької творчості, допризовної підготовки тощо, сприяє їх матеріальній підтримці.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40"/>
        <w:jc w:val="both"/>
      </w:pPr>
      <w:r>
        <w:t>Погоджує проекти будівництва загальноосвітніх, дошкільних та позашкільних навчальних закладів, сприяє їх раціональному розміщенню.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40"/>
        <w:jc w:val="both"/>
      </w:pPr>
      <w:r>
        <w:t>Вивчає потребу щодо створення додаткових можливостей для повноцінного і здорового розвитку та творчої самореалізації дітей, забезпечує постійне оновлення мережі гуртків та закладів позашкільної освіти, спортивних секцій, координує роботу навчальних закладів, сім’ї та громадськості, пов’язаної з навчанням та вихованням, оздоровленням дітей, організацією їх дозвілля.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>Організовує харчування дітей у навчальних закладах за рахунок місцевого бюджету та залучених коштів.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>Вносить пропозиції щодо організації безоплатного медичного обслуговування дітей та учнів у навчальних закладах, здійснення оздоровчих заходів.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 xml:space="preserve">Забезпечує організацію роботи з фізичного виховання, </w:t>
      </w:r>
      <w:proofErr w:type="spellStart"/>
      <w:r>
        <w:t>фізкультурно-</w:t>
      </w:r>
      <w:proofErr w:type="spellEnd"/>
      <w:r>
        <w:t xml:space="preserve"> оздоровчої та спортивної роботи в дошкільних, загальноосвітніх, позашкільних навчальних закладах спортивного профілю.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>Координує роботу, пов’язану із здійсненням у навчальних закладах професійної орієнтації учнів та їх підготовки до дорослого життя.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>Сприяє розширенню діяльності дитячих та молодіжних організацій, творчих об’єднань, товариств.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>Сприяє органам опіки і піклування у виявленні дітей-сиріт і дітей, позбавлених батьківського піклування; вживає заходів щодо захисту особистих і майнових прав даної категорії дітей.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40"/>
        <w:jc w:val="both"/>
      </w:pPr>
      <w:r>
        <w:t>Сприяє запобіганню бездоглядності та правопорушень серед неповнолітніх у навчальних закладах, насильства у сім’ї, учнівському колективі.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>Координує роботу, спрямовану на науково-методичне забезпечення системи дошкільної, загальної середньої та позашкільної освіти, організацію методичної роботи, підвищення кваліфікації, професійного рівня педагогічних працівників загальноосвітніх, дошкільних та позашкільних навчальних закладів.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80"/>
        <w:jc w:val="both"/>
      </w:pPr>
      <w:r>
        <w:t>Впроваджує навчальні плани і програми, затверджені Міністерством освіти і науки України; затверджує робочі навчальні плани загальноосвітніх та погоджує річні плани роботи позашкільних навчальних закладів; погоджує навчальні плани приватних навчальних закладів, що надають загальну середню освіту; вносить пропозиції щодо застосування експериментальних навчальних планів і програм.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40"/>
        <w:jc w:val="both"/>
      </w:pPr>
      <w:r>
        <w:t>Здійснює в межах своєї компетенції державний нагляд навчальних закладів незалежно від типів і форм власності, що належать до сфери управління Магдалинівської селищної ради.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40"/>
        <w:jc w:val="both"/>
      </w:pPr>
      <w:r>
        <w:t>Забезпечує виявлення та розвиток здібностей обдарованих дітей, організовує їх навчання, проводить в установленому порядку конкурси, олімпіади та інші змагання серед учнів.</w:t>
      </w:r>
    </w:p>
    <w:p w:rsidR="00CF69DD" w:rsidRDefault="00AF5424">
      <w:pPr>
        <w:pStyle w:val="1"/>
        <w:framePr w:w="10800" w:h="15403" w:hRule="exact" w:wrap="none" w:vAnchor="page" w:hAnchor="page" w:x="283" w:y="798"/>
        <w:ind w:left="1380" w:firstLine="740"/>
        <w:jc w:val="both"/>
      </w:pPr>
      <w:r>
        <w:t>Формує замовлення на видання підручників, навчально-методичних посібників та іншої навчально-методичної літератури, навчальних програм, бланків документів про освіту, забезпечує ними навчальні заклади.</w:t>
      </w:r>
    </w:p>
    <w:p w:rsidR="00CF69DD" w:rsidRDefault="00CF69DD">
      <w:pPr>
        <w:spacing w:line="1" w:lineRule="exact"/>
        <w:sectPr w:rsidR="00CF69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Забезпечує участь дітей у Всеукраїнських чемпіонатах, кубках,</w:t>
      </w:r>
      <w:r>
        <w:br/>
        <w:t>конкурсах, фестивалях, змаганнях, літніх школах і таборах.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Організовує проведення засідань, координаційних рад, комітетів та</w:t>
      </w:r>
      <w:r>
        <w:br/>
        <w:t>інших заходів з питань, які належать до компетенції Відділу.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Сприяє наданню педагогічним працівникам державних гарантій,</w:t>
      </w:r>
      <w:r>
        <w:br/>
        <w:t>передбачених законодавством, вживає заходів до соціального захисту</w:t>
      </w:r>
      <w:r>
        <w:br/>
        <w:t>учасників навчально-виховного процесу.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Організовує роботу щодо підвищення кваліфікації педагогічних</w:t>
      </w:r>
      <w:r>
        <w:br/>
        <w:t>працівників та їх атестації відповідно до Типового положення про атестацію</w:t>
      </w:r>
      <w:r>
        <w:br/>
        <w:t>педагогічних працівників України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Здійснює атестацію та ліцензування навчальних закладів системи</w:t>
      </w:r>
      <w:r>
        <w:br/>
        <w:t>дошкільної, загальної та позашкільної освіти;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Бере участь у забезпеченні реалізації державної політики у сфері</w:t>
      </w:r>
      <w:r>
        <w:br/>
        <w:t>інноваційної діяльності та трансферу технологій;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Сприяє інтеграції вітчизняної освіти у світову систему зі збереженням і</w:t>
      </w:r>
      <w:r>
        <w:br/>
        <w:t>захистом національних інтересів;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Забезпечує у межах своїх повноважень розвитку різних форм</w:t>
      </w:r>
      <w:r>
        <w:br/>
        <w:t>позашкільної освіти, спрямованих на творчий розвиток особистості,</w:t>
      </w:r>
      <w:r>
        <w:br/>
        <w:t>виявлення та підтримку обдарованих дітей, талановитої молоді, здійснення</w:t>
      </w:r>
      <w:r>
        <w:br/>
        <w:t>навчально-методичного керівництва із зазначених питань;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Розглядає та вносить в установленому порядку пропозиції щодо</w:t>
      </w:r>
      <w:r>
        <w:br/>
        <w:t>заохочення та нагородження працівників освіти.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320"/>
        <w:jc w:val="both"/>
      </w:pPr>
      <w:r>
        <w:t>Здійснює координаційну роботу навчальних закладів та установ освіти, що</w:t>
      </w:r>
      <w:r>
        <w:br/>
        <w:t>належать до комунальної власності, аналізує результати господарської</w:t>
      </w:r>
      <w:r>
        <w:br/>
        <w:t>діяльності, готує пропозиції та заходи щодо їх ефективності роботи</w:t>
      </w:r>
      <w:r>
        <w:br/>
        <w:t>відповідно до компетенції Відділу.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Сприяє матеріально-технічному забезпеченню навчальних закладів;</w:t>
      </w:r>
      <w:r>
        <w:br/>
        <w:t>введенню в дію їх нових приміщень, комплектуванню меблями, відповідним</w:t>
      </w:r>
      <w:r>
        <w:br/>
        <w:t>обладнанням, навчально-методичними посібниками, підручниками,</w:t>
      </w:r>
      <w:r>
        <w:br/>
        <w:t>спортивним інвентарем.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Організовує підготовку навчальних закладів до нового навчального</w:t>
      </w:r>
      <w:r>
        <w:br/>
        <w:t>року, зокрема, до роботи в осінньо-зимовий період.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Координує дотримання правил техніки безпеки, протипожежної</w:t>
      </w:r>
      <w:r>
        <w:br/>
        <w:t>безпеки санітарного режиму в навчальних закладах та надає практичну</w:t>
      </w:r>
      <w:r>
        <w:br/>
        <w:t>допомогу у проведенні відповідної роботи.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Вносить пропозиції щодо обсягів бюджетного фінансування</w:t>
      </w:r>
      <w:r>
        <w:br/>
        <w:t>навчальних закладів та установ освіти, які перебувають у комунальній</w:t>
      </w:r>
      <w:r>
        <w:br/>
        <w:t>власності, аналізує їх використання.</w:t>
      </w:r>
    </w:p>
    <w:p w:rsidR="00CF69DD" w:rsidRDefault="00AF5424">
      <w:pPr>
        <w:pStyle w:val="1"/>
        <w:framePr w:w="10800" w:h="15696" w:hRule="exact" w:wrap="none" w:vAnchor="page" w:hAnchor="page" w:x="283" w:y="515"/>
        <w:ind w:left="1320" w:right="14" w:firstLine="740"/>
        <w:jc w:val="both"/>
      </w:pPr>
      <w:r>
        <w:t>Координує формування та використання закладами та установами</w:t>
      </w:r>
      <w:r>
        <w:br/>
        <w:t>освіти видатків загального та спеціального фондів місцевого бюджету, а</w:t>
      </w:r>
      <w:r>
        <w:br/>
        <w:t>також коштів, залучених закладами з інших джерел.</w:t>
      </w:r>
    </w:p>
    <w:p w:rsidR="00CF69DD" w:rsidRDefault="00AF5424">
      <w:pPr>
        <w:pStyle w:val="1"/>
        <w:framePr w:w="10800" w:h="15696" w:hRule="exact" w:wrap="none" w:vAnchor="page" w:hAnchor="page" w:x="283" w:y="515"/>
        <w:spacing w:after="320"/>
        <w:ind w:left="1320" w:right="14" w:firstLine="740"/>
        <w:jc w:val="both"/>
      </w:pPr>
      <w:r>
        <w:t>Надає та реалізує пропозиції по залученню додаткових ресурсів</w:t>
      </w:r>
      <w:r>
        <w:br/>
        <w:t>шляхом участі в грантових програмах міжнародних організацій та фондів.</w:t>
      </w:r>
    </w:p>
    <w:p w:rsidR="00CF69DD" w:rsidRDefault="00AF5424">
      <w:pPr>
        <w:pStyle w:val="11"/>
        <w:framePr w:w="10800" w:h="15696" w:hRule="exact" w:wrap="none" w:vAnchor="page" w:hAnchor="page" w:x="283" w:y="515"/>
        <w:spacing w:line="240" w:lineRule="auto"/>
        <w:ind w:left="1320" w:right="14"/>
        <w:jc w:val="both"/>
      </w:pPr>
      <w:bookmarkStart w:id="4" w:name="bookmark8"/>
      <w:r>
        <w:t xml:space="preserve">3.3. </w:t>
      </w:r>
      <w:r>
        <w:rPr>
          <w:u w:val="single"/>
        </w:rPr>
        <w:t>Відділ має право</w:t>
      </w:r>
      <w:r>
        <w:t>:</w:t>
      </w:r>
      <w:bookmarkEnd w:id="4"/>
    </w:p>
    <w:p w:rsidR="00CF69DD" w:rsidRDefault="00AF5424">
      <w:pPr>
        <w:pStyle w:val="1"/>
        <w:framePr w:w="10800" w:h="15696" w:hRule="exact" w:wrap="none" w:vAnchor="page" w:hAnchor="page" w:x="283" w:y="515"/>
        <w:spacing w:line="230" w:lineRule="auto"/>
        <w:ind w:left="1320" w:right="14" w:firstLine="740"/>
        <w:jc w:val="both"/>
      </w:pPr>
      <w:r>
        <w:t>Залучати до розроблення місцевої програми розвитку освіти</w:t>
      </w:r>
      <w:r>
        <w:br/>
        <w:t>педагогічних, науково-педагогічних працівників, спеціалістів.</w:t>
      </w:r>
    </w:p>
    <w:p w:rsidR="00CF69DD" w:rsidRDefault="00AF5424">
      <w:pPr>
        <w:pStyle w:val="1"/>
        <w:framePr w:w="10800" w:h="15696" w:hRule="exact" w:wrap="none" w:vAnchor="page" w:hAnchor="page" w:x="283" w:y="515"/>
        <w:spacing w:line="230" w:lineRule="auto"/>
        <w:ind w:left="1320" w:right="14" w:firstLine="740"/>
        <w:jc w:val="both"/>
      </w:pPr>
      <w:r>
        <w:t>Брати участь в утворенні і ліквідації навчальних закладів та установ</w:t>
      </w:r>
      <w:r>
        <w:br/>
        <w:t>освіти всіх форм власності.</w:t>
      </w:r>
    </w:p>
    <w:p w:rsidR="00CF69DD" w:rsidRDefault="00CF69DD">
      <w:pPr>
        <w:spacing w:line="1" w:lineRule="exact"/>
        <w:sectPr w:rsidR="00CF69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>
      <w:pPr>
        <w:pStyle w:val="1"/>
        <w:framePr w:w="10766" w:h="15437" w:hRule="exact" w:wrap="none" w:vAnchor="page" w:hAnchor="page" w:x="300" w:y="290"/>
        <w:ind w:left="1320" w:firstLine="720"/>
        <w:jc w:val="both"/>
      </w:pPr>
      <w:r>
        <w:t>Скликати серпневі конференції педагогічних працівників, проводити семінари, наради керівників навчальних закладів та установ освіти з питань, що належать до його компетенції.</w:t>
      </w:r>
    </w:p>
    <w:p w:rsidR="00CF69DD" w:rsidRDefault="00AF5424">
      <w:pPr>
        <w:pStyle w:val="1"/>
        <w:framePr w:w="10766" w:h="15437" w:hRule="exact" w:wrap="none" w:vAnchor="page" w:hAnchor="page" w:x="300" w:y="290"/>
        <w:ind w:left="1320" w:firstLine="720"/>
        <w:jc w:val="both"/>
      </w:pPr>
      <w:r>
        <w:t xml:space="preserve">Вносити Магдалинівській селищній раді пропозиції щодо фінансування навчальних закладів та установ освіти, брати безпосередню участь </w:t>
      </w:r>
      <w:r>
        <w:rPr>
          <w:color w:val="717171"/>
        </w:rPr>
        <w:t xml:space="preserve">у </w:t>
      </w:r>
      <w:r>
        <w:t>формуванні бюджету освітньої галузі Магдалинівської селищної ради.</w:t>
      </w:r>
    </w:p>
    <w:p w:rsidR="00CF69DD" w:rsidRDefault="00AF5424">
      <w:pPr>
        <w:pStyle w:val="1"/>
        <w:framePr w:w="10766" w:h="15437" w:hRule="exact" w:wrap="none" w:vAnchor="page" w:hAnchor="page" w:x="300" w:y="290"/>
        <w:ind w:left="1320" w:firstLine="720"/>
        <w:jc w:val="both"/>
      </w:pPr>
      <w:r>
        <w:t>Зупиняти (скасовувати) у межах своєї компетенції дію наказів і розпоряджень керівників навчальних закладів, якщо вони суперечать законодавству або видані з перевищенням їхніх повноважень.</w:t>
      </w:r>
    </w:p>
    <w:p w:rsidR="00CF69DD" w:rsidRDefault="00AF5424">
      <w:pPr>
        <w:pStyle w:val="1"/>
        <w:framePr w:w="10766" w:h="15437" w:hRule="exact" w:wrap="none" w:vAnchor="page" w:hAnchor="page" w:x="300" w:y="290"/>
        <w:ind w:left="1320" w:firstLine="720"/>
        <w:jc w:val="both"/>
      </w:pPr>
      <w:r>
        <w:t xml:space="preserve">Укладати в установленому порядку угоди про співробітництво, налагоджувати прямі зв’язки з навчальними закладами, науковими установами зарубіжних країн, міжнародними організаціями, фондами тощо. 3.4. Відділ освіти під час виконання покладених на нього завдань взаємодіє </w:t>
      </w:r>
      <w:r>
        <w:rPr>
          <w:color w:val="717171"/>
        </w:rPr>
        <w:t xml:space="preserve">з </w:t>
      </w:r>
      <w:r>
        <w:t>іншими структурними підрозділами Магдалинівської селищної ради та виконавчої влади, підприємствами, установами та організаціями усіх форм власності, об’єднаннями громадян.</w:t>
      </w:r>
    </w:p>
    <w:p w:rsidR="00CF69DD" w:rsidRDefault="00AF5424">
      <w:pPr>
        <w:pStyle w:val="1"/>
        <w:framePr w:w="10766" w:h="15437" w:hRule="exact" w:wrap="none" w:vAnchor="page" w:hAnchor="page" w:x="300" w:y="290"/>
        <w:spacing w:after="320"/>
        <w:ind w:left="1320" w:firstLine="20"/>
        <w:jc w:val="both"/>
      </w:pPr>
      <w:r>
        <w:t>3.5. Відділ освіти за рішенням Магдалинівської селищної ради може бути визнаним уповноваженим органом на укладання (розірвання) контрактів з керівниками закладів освіти, проведення конкурсів на заміщення вакантних посад керівників закладів освіти.</w:t>
      </w:r>
    </w:p>
    <w:p w:rsidR="00CF69DD" w:rsidRDefault="00AF5424">
      <w:pPr>
        <w:pStyle w:val="11"/>
        <w:framePr w:w="10766" w:h="15437" w:hRule="exact" w:wrap="none" w:vAnchor="page" w:hAnchor="page" w:x="300" w:y="290"/>
        <w:spacing w:line="259" w:lineRule="auto"/>
        <w:ind w:left="1320" w:firstLine="20"/>
        <w:jc w:val="both"/>
      </w:pPr>
      <w:bookmarkStart w:id="5" w:name="bookmark10"/>
      <w:r>
        <w:t>4.Структура Відділу</w:t>
      </w:r>
      <w:bookmarkEnd w:id="5"/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1"/>
          <w:numId w:val="4"/>
        </w:numPr>
        <w:tabs>
          <w:tab w:val="left" w:pos="2550"/>
        </w:tabs>
        <w:ind w:left="1320" w:firstLine="720"/>
        <w:jc w:val="both"/>
      </w:pPr>
      <w:r>
        <w:t>Штатний розпис Відділу затверджується головою Магдалинівської селищної ради у межах граничної чисельності та фонду оплати пращ працівників, затверджених Магдалинівською селищною радою.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1"/>
          <w:numId w:val="4"/>
        </w:numPr>
        <w:tabs>
          <w:tab w:val="left" w:pos="2626"/>
        </w:tabs>
        <w:ind w:left="1320" w:firstLine="720"/>
        <w:jc w:val="both"/>
      </w:pPr>
      <w:r>
        <w:t>Посадові обов’язки працівників Відділу визначаються посадовими інструкціями, які затверджуються начальником Відділу.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1"/>
          <w:numId w:val="4"/>
        </w:numPr>
        <w:tabs>
          <w:tab w:val="left" w:pos="2550"/>
        </w:tabs>
        <w:ind w:left="1320" w:firstLine="720"/>
        <w:jc w:val="both"/>
      </w:pPr>
      <w:r>
        <w:t xml:space="preserve">Працівники відділу приймаються на </w:t>
      </w:r>
      <w:proofErr w:type="spellStart"/>
      <w:r>
        <w:t>роботу'</w:t>
      </w:r>
      <w:proofErr w:type="spellEnd"/>
      <w:r>
        <w:t xml:space="preserve"> начальником Відділу відповідно до Кодексу законів про працю України та не є посадовими особами, тобто не мають повноважень щодо здійснення </w:t>
      </w:r>
      <w:proofErr w:type="spellStart"/>
      <w:r>
        <w:t>організаційно-</w:t>
      </w:r>
      <w:proofErr w:type="spellEnd"/>
      <w:r>
        <w:t xml:space="preserve"> розпорядчих та консультативно-дорадчих функцій.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1"/>
          <w:numId w:val="4"/>
        </w:numPr>
        <w:tabs>
          <w:tab w:val="left" w:pos="2550"/>
        </w:tabs>
        <w:ind w:left="1320" w:firstLine="720"/>
        <w:jc w:val="both"/>
      </w:pPr>
      <w:r>
        <w:t>Працівники Відділу діють в межах повноважень, визначених посадовими інструкціями.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1"/>
          <w:numId w:val="4"/>
        </w:numPr>
        <w:tabs>
          <w:tab w:val="left" w:pos="2545"/>
        </w:tabs>
        <w:ind w:left="1320" w:firstLine="720"/>
        <w:jc w:val="both"/>
      </w:pPr>
      <w:r>
        <w:t xml:space="preserve">При відділі освіти може створюватися рада керівників навчальних закладів, інші громадські ради, комісії </w:t>
      </w:r>
      <w:r>
        <w:rPr>
          <w:color w:val="717171"/>
        </w:rPr>
        <w:t xml:space="preserve">з </w:t>
      </w:r>
      <w:r>
        <w:t xml:space="preserve">числа учасників </w:t>
      </w:r>
      <w:proofErr w:type="spellStart"/>
      <w:r>
        <w:t>навчально-</w:t>
      </w:r>
      <w:proofErr w:type="spellEnd"/>
      <w:r>
        <w:t xml:space="preserve"> виховного процесу, представників громадськості.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1"/>
          <w:numId w:val="4"/>
        </w:numPr>
        <w:tabs>
          <w:tab w:val="left" w:pos="2554"/>
        </w:tabs>
        <w:ind w:left="1320" w:firstLine="720"/>
        <w:jc w:val="both"/>
      </w:pPr>
      <w:r>
        <w:t>Для узгодженого вирішення питань, що належать до компетенції відділу, при Відділі може створюватися колегія. Склад колегії затверджується керівником відділу за погодженням із селищним головою. Рішення колегії приводяться в життя наказами начальника відділу. Засідання колегії проводяться в міру потреби, але не рідше, ніж один раз на квартал;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1"/>
          <w:numId w:val="4"/>
        </w:numPr>
        <w:tabs>
          <w:tab w:val="left" w:pos="2545"/>
        </w:tabs>
        <w:ind w:left="1320" w:firstLine="720"/>
        <w:jc w:val="both"/>
      </w:pPr>
      <w:r>
        <w:t>Для забезпечення діяльності закладів у сфері освіти у Відділі освіти Магдалинівської селищної ради можуть бути створені структурні підрозділи: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0"/>
          <w:numId w:val="5"/>
        </w:numPr>
        <w:tabs>
          <w:tab w:val="left" w:pos="2009"/>
        </w:tabs>
        <w:ind w:left="2000" w:hanging="340"/>
        <w:jc w:val="both"/>
      </w:pPr>
      <w:r>
        <w:t>для забезпечення ведення бухгалтерського обліку - бухгалтерська служба,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0"/>
          <w:numId w:val="5"/>
        </w:numPr>
        <w:tabs>
          <w:tab w:val="left" w:pos="2009"/>
          <w:tab w:val="left" w:pos="7396"/>
          <w:tab w:val="left" w:pos="9162"/>
        </w:tabs>
        <w:ind w:left="2000" w:hanging="340"/>
        <w:jc w:val="both"/>
      </w:pPr>
      <w:r>
        <w:t xml:space="preserve">для господарського обслуговування установ освіти - </w:t>
      </w:r>
      <w:r>
        <w:rPr>
          <w:color w:val="717171"/>
        </w:rPr>
        <w:t xml:space="preserve">служба </w:t>
      </w:r>
      <w:r>
        <w:t>господарського забезпечення</w:t>
      </w:r>
      <w:r>
        <w:tab/>
      </w:r>
      <w:r>
        <w:rPr>
          <w:color w:val="717171"/>
        </w:rPr>
        <w:t>•</w:t>
      </w:r>
      <w:r>
        <w:rPr>
          <w:color w:val="717171"/>
        </w:rPr>
        <w:tab/>
        <w:t>.</w:t>
      </w:r>
    </w:p>
    <w:p w:rsidR="00CF69DD" w:rsidRDefault="00AF5424">
      <w:pPr>
        <w:pStyle w:val="1"/>
        <w:framePr w:w="10766" w:h="15437" w:hRule="exact" w:wrap="none" w:vAnchor="page" w:hAnchor="page" w:x="300" w:y="290"/>
        <w:numPr>
          <w:ilvl w:val="0"/>
          <w:numId w:val="5"/>
        </w:numPr>
        <w:tabs>
          <w:tab w:val="left" w:pos="2009"/>
        </w:tabs>
        <w:ind w:left="1640" w:firstLine="0"/>
        <w:jc w:val="both"/>
      </w:pPr>
      <w:r>
        <w:t>інші структурні підрозділи (за потреби).</w:t>
      </w:r>
    </w:p>
    <w:p w:rsidR="00CF69DD" w:rsidRDefault="00CF69DD">
      <w:pPr>
        <w:spacing w:line="1" w:lineRule="exact"/>
        <w:sectPr w:rsidR="00CF69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6"/>
        </w:numPr>
        <w:tabs>
          <w:tab w:val="left" w:pos="2283"/>
        </w:tabs>
        <w:spacing w:after="340"/>
        <w:ind w:left="1280" w:firstLine="440"/>
        <w:jc w:val="both"/>
      </w:pPr>
      <w:r>
        <w:t>Для реалізації якісного інформаційного забезпечення своєї діяльності та роботи підпорядкованих йому закладів освіти, відділ може мати свій власний офіційний веб-сайт, положення про який затверджується начальником Відділу</w:t>
      </w:r>
    </w:p>
    <w:p w:rsidR="00CF69DD" w:rsidRDefault="00AF5424" w:rsidP="00FB1DAF">
      <w:pPr>
        <w:pStyle w:val="11"/>
        <w:framePr w:w="10766" w:h="15086" w:hRule="exact" w:wrap="none" w:vAnchor="page" w:hAnchor="page" w:x="300" w:y="486"/>
        <w:tabs>
          <w:tab w:val="left" w:pos="1540"/>
        </w:tabs>
        <w:ind w:left="1280"/>
        <w:jc w:val="both"/>
      </w:pPr>
      <w:bookmarkStart w:id="6" w:name="bookmark12"/>
      <w:r>
        <w:t>. Керівник Відділу</w:t>
      </w:r>
      <w:bookmarkEnd w:id="6"/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780"/>
        <w:jc w:val="both"/>
      </w:pPr>
      <w:r>
        <w:t>Відділ очолює начальник, який призначається на посаду на конкурсній основі, відповідно до Закону України «Про місцеве самоврядування в Україні», Закону України «Про службу в органах місцевого самоврядування».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780"/>
        <w:jc w:val="both"/>
      </w:pPr>
      <w:r>
        <w:t>Вимоги до начальника Відділу: вища освіта відповідного професійного спрямування не нижче ступеня магістра, спеціаліста; вільне володіння державною мовою;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незалежно від форми власності не менше 2 років; володіння навиками роботи на комп’ютері на рівні впевненого користувача.</w:t>
      </w:r>
    </w:p>
    <w:p w:rsidR="00CF69DD" w:rsidRDefault="00AF5424">
      <w:pPr>
        <w:pStyle w:val="1"/>
        <w:framePr w:w="10766" w:h="15086" w:hRule="exact" w:wrap="none" w:vAnchor="page" w:hAnchor="page" w:x="300" w:y="486"/>
        <w:ind w:left="2020" w:firstLine="0"/>
        <w:jc w:val="both"/>
      </w:pPr>
      <w:r>
        <w:t>Начальник Відділу: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780"/>
        <w:jc w:val="both"/>
      </w:pPr>
      <w:r>
        <w:t>Здійснює керівництво діяльністю Відділу, несе персональну відповідальність за невиконання або неналежне виконання покладених на нього завдань, реалізацію його повноважень, дотримання трудової дисципліни.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780"/>
      </w:pPr>
      <w:r>
        <w:t xml:space="preserve">Видає в межах своєї компетенції накази, контролює їх виконання. Затверджує посадові інструкції працівників Відділу та визначає ступінь </w:t>
      </w:r>
      <w:r>
        <w:rPr>
          <w:color w:val="717171"/>
        </w:rPr>
        <w:t xml:space="preserve">їх </w:t>
      </w:r>
      <w:r>
        <w:t>відповідальності.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780"/>
        <w:jc w:val="both"/>
      </w:pPr>
      <w:r>
        <w:t>Здійснює контроль за ефективним і раціональним використанням бюджетних коштів в межах затвердженого кошторису витрат, пов’язаних із функціонуванням галузі.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780"/>
        <w:jc w:val="both"/>
      </w:pPr>
      <w:r>
        <w:t>Надає пропозиції Магдалинівському селищному голові щодо заохочення, притягнення до дисциплінарної відповідальності, призначення на посаду і звільнення з посади спеціалістів Відділу, призначених відповідно до Закону України «Про службу в органах місцевого самоврядування».</w:t>
      </w:r>
    </w:p>
    <w:p w:rsidR="00CF69DD" w:rsidRDefault="00AF5424">
      <w:pPr>
        <w:pStyle w:val="1"/>
        <w:framePr w:w="10766" w:h="15086" w:hRule="exact" w:wrap="none" w:vAnchor="page" w:hAnchor="page" w:x="300" w:y="486"/>
        <w:ind w:left="1280" w:firstLine="780"/>
        <w:jc w:val="both"/>
      </w:pPr>
      <w:r>
        <w:t>Здійснює інші повноваження, покладені на нього відповідно до діючого законодавства.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780"/>
        <w:jc w:val="both"/>
      </w:pPr>
      <w:r>
        <w:t>Начальник, спеціалісти відділу призначаються на посаду та звільняються з посади головою відповідно до вимог Закону України «Про службу в органах місцевого самоврядування», інших нормативних актів, що стосуються проходження служби в органах місцевого самоврядування.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</w:tabs>
        <w:ind w:left="1280" w:firstLine="620"/>
        <w:jc w:val="both"/>
      </w:pPr>
      <w:r>
        <w:t xml:space="preserve">Начальник відділу здійснює керівництво діяльністю Відділу, несе персональну відповідальність за виконання покладених на Відділ завдань, розподіляє обов’язки між працівниками відділу, забезпечує підвищення </w:t>
      </w:r>
      <w:r>
        <w:rPr>
          <w:color w:val="717171"/>
        </w:rPr>
        <w:t xml:space="preserve">їх </w:t>
      </w:r>
      <w:r>
        <w:t>ділової кваліфікації.</w:t>
      </w:r>
    </w:p>
    <w:p w:rsidR="00CF69DD" w:rsidRDefault="00AF5424">
      <w:pPr>
        <w:pStyle w:val="1"/>
        <w:framePr w:w="10766" w:h="15086" w:hRule="exact" w:wrap="none" w:vAnchor="page" w:hAnchor="page" w:x="300" w:y="486"/>
        <w:numPr>
          <w:ilvl w:val="1"/>
          <w:numId w:val="7"/>
        </w:numPr>
        <w:tabs>
          <w:tab w:val="left" w:pos="2605"/>
          <w:tab w:val="left" w:pos="7357"/>
        </w:tabs>
        <w:ind w:left="1280" w:firstLine="620"/>
        <w:jc w:val="both"/>
      </w:pPr>
      <w:r>
        <w:t>Начальник та спеціалісти відділу є посадовими особами місцевого самоврядування, відповідно до цього Положення мають посадові повноваження щодо здійснення організаційно-розпорядчих та консультативно-дорадчих функцій і отримують заробітну плату за рахунок селищного бюджету.</w:t>
      </w:r>
      <w:r>
        <w:tab/>
      </w:r>
      <w:r>
        <w:rPr>
          <w:color w:val="717171"/>
        </w:rPr>
        <w:t>.</w:t>
      </w:r>
    </w:p>
    <w:p w:rsidR="00CF69DD" w:rsidRDefault="00CF69DD">
      <w:pPr>
        <w:spacing w:line="1" w:lineRule="exact"/>
        <w:sectPr w:rsidR="00CF69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F69DD" w:rsidRDefault="00CF69DD">
      <w:pPr>
        <w:spacing w:line="1" w:lineRule="exact"/>
      </w:pPr>
    </w:p>
    <w:p w:rsidR="00CF69DD" w:rsidRDefault="00AF5424">
      <w:pPr>
        <w:pStyle w:val="1"/>
        <w:framePr w:w="10766" w:h="5170" w:hRule="exact" w:wrap="none" w:vAnchor="page" w:hAnchor="page" w:x="300" w:y="491"/>
        <w:numPr>
          <w:ilvl w:val="1"/>
          <w:numId w:val="7"/>
        </w:numPr>
        <w:tabs>
          <w:tab w:val="left" w:pos="2473"/>
        </w:tabs>
        <w:ind w:left="1160" w:firstLine="720"/>
        <w:jc w:val="both"/>
      </w:pPr>
      <w:r>
        <w:t>На період відпустки або на час відсутності начальника Відділу його обов’язки виконує спеціаліст Відділу відповідно до розпорядження селищного голови.</w:t>
      </w:r>
    </w:p>
    <w:p w:rsidR="00CF69DD" w:rsidRDefault="00AF5424">
      <w:pPr>
        <w:pStyle w:val="1"/>
        <w:framePr w:w="10766" w:h="5170" w:hRule="exact" w:wrap="none" w:vAnchor="page" w:hAnchor="page" w:x="300" w:y="491"/>
        <w:numPr>
          <w:ilvl w:val="1"/>
          <w:numId w:val="7"/>
        </w:numPr>
        <w:tabs>
          <w:tab w:val="left" w:pos="2473"/>
        </w:tabs>
        <w:ind w:left="1160" w:firstLine="720"/>
        <w:jc w:val="both"/>
      </w:pPr>
      <w:r>
        <w:t>Представляє без доручення відділ у відносинах з фізичними і юридичними особами;</w:t>
      </w:r>
    </w:p>
    <w:p w:rsidR="00CF69DD" w:rsidRDefault="00AF5424">
      <w:pPr>
        <w:pStyle w:val="1"/>
        <w:framePr w:w="10766" w:h="5170" w:hRule="exact" w:wrap="none" w:vAnchor="page" w:hAnchor="page" w:x="300" w:y="491"/>
        <w:numPr>
          <w:ilvl w:val="1"/>
          <w:numId w:val="7"/>
        </w:numPr>
        <w:tabs>
          <w:tab w:val="left" w:pos="2473"/>
        </w:tabs>
        <w:ind w:left="1160" w:firstLine="720"/>
        <w:jc w:val="both"/>
      </w:pPr>
      <w:r>
        <w:t>Укладає в межах повноважень відділу договори, контракти, інші угоди, видає довіреності;</w:t>
      </w:r>
    </w:p>
    <w:p w:rsidR="00CF69DD" w:rsidRDefault="00AF5424">
      <w:pPr>
        <w:pStyle w:val="1"/>
        <w:framePr w:w="10766" w:h="5170" w:hRule="exact" w:wrap="none" w:vAnchor="page" w:hAnchor="page" w:x="300" w:y="491"/>
        <w:numPr>
          <w:ilvl w:val="1"/>
          <w:numId w:val="7"/>
        </w:numPr>
        <w:tabs>
          <w:tab w:val="left" w:pos="3205"/>
        </w:tabs>
        <w:ind w:left="1880" w:firstLine="0"/>
      </w:pPr>
      <w:r>
        <w:t>Веде особистий прийом громадян;</w:t>
      </w:r>
    </w:p>
    <w:p w:rsidR="00CF69DD" w:rsidRDefault="00AF5424">
      <w:pPr>
        <w:pStyle w:val="1"/>
        <w:framePr w:w="10766" w:h="5170" w:hRule="exact" w:wrap="none" w:vAnchor="page" w:hAnchor="page" w:x="300" w:y="491"/>
        <w:numPr>
          <w:ilvl w:val="1"/>
          <w:numId w:val="7"/>
        </w:numPr>
        <w:tabs>
          <w:tab w:val="left" w:pos="2566"/>
        </w:tabs>
        <w:ind w:left="1160" w:firstLine="720"/>
        <w:jc w:val="both"/>
      </w:pPr>
      <w:r>
        <w:t>Накази начальника відділу видані з порушенням законодавства або з перевищенням повноважень, можуть бути скасовані Магдалинівським селищним головою, директором департаменту освіти і науки Дніпропетровської обласної державної адміністрації або оскаржені в судовому порядку.</w:t>
      </w:r>
    </w:p>
    <w:p w:rsidR="00CF69DD" w:rsidRDefault="00AF5424">
      <w:pPr>
        <w:pStyle w:val="1"/>
        <w:framePr w:w="10766" w:h="5170" w:hRule="exact" w:wrap="none" w:vAnchor="page" w:hAnchor="page" w:x="300" w:y="491"/>
        <w:numPr>
          <w:ilvl w:val="1"/>
          <w:numId w:val="7"/>
        </w:numPr>
        <w:tabs>
          <w:tab w:val="left" w:pos="2581"/>
        </w:tabs>
        <w:ind w:left="1160" w:firstLine="720"/>
        <w:jc w:val="both"/>
      </w:pPr>
      <w:r>
        <w:t>Посадові обов'язки начальника та спеціалістів Відділу регулюються посадовими інструкціями. Посадова інструкція начальника відділу затверджується Магдалинівським селищним головою.</w:t>
      </w:r>
    </w:p>
    <w:p w:rsidR="00CF69DD" w:rsidRDefault="00AF5424">
      <w:pPr>
        <w:pStyle w:val="11"/>
        <w:framePr w:w="10766" w:h="1272" w:hRule="exact" w:wrap="none" w:vAnchor="page" w:hAnchor="page" w:x="300" w:y="5978"/>
        <w:numPr>
          <w:ilvl w:val="0"/>
          <w:numId w:val="7"/>
        </w:numPr>
        <w:tabs>
          <w:tab w:val="left" w:pos="1467"/>
        </w:tabs>
        <w:spacing w:line="254" w:lineRule="auto"/>
        <w:ind w:left="1160"/>
      </w:pPr>
      <w:bookmarkStart w:id="7" w:name="bookmark14"/>
      <w:proofErr w:type="spellStart"/>
      <w:r>
        <w:t>.Фінансування</w:t>
      </w:r>
      <w:proofErr w:type="spellEnd"/>
      <w:r>
        <w:t xml:space="preserve"> діяльності Відділу</w:t>
      </w:r>
      <w:bookmarkEnd w:id="7"/>
    </w:p>
    <w:p w:rsidR="00CF69DD" w:rsidRDefault="00AF5424">
      <w:pPr>
        <w:pStyle w:val="1"/>
        <w:framePr w:w="10766" w:h="1272" w:hRule="exact" w:wrap="none" w:vAnchor="page" w:hAnchor="page" w:x="300" w:y="5978"/>
        <w:numPr>
          <w:ilvl w:val="1"/>
          <w:numId w:val="7"/>
        </w:numPr>
        <w:tabs>
          <w:tab w:val="left" w:pos="2473"/>
        </w:tabs>
        <w:ind w:left="1160" w:firstLine="720"/>
        <w:jc w:val="both"/>
      </w:pPr>
      <w:r>
        <w:t xml:space="preserve">Джерелами фінансування Відділу є кошти селищного бюджету Магдалинівської селищної ради, інші кошти, передані Відділу згідно </w:t>
      </w:r>
      <w:r>
        <w:rPr>
          <w:color w:val="717171"/>
        </w:rPr>
        <w:t xml:space="preserve">з </w:t>
      </w:r>
      <w:r>
        <w:t>чинним законодавством.</w:t>
      </w:r>
    </w:p>
    <w:p w:rsidR="00CF69DD" w:rsidRDefault="00AF5424">
      <w:pPr>
        <w:pStyle w:val="11"/>
        <w:framePr w:wrap="none" w:vAnchor="page" w:hAnchor="page" w:x="300" w:y="7878"/>
        <w:spacing w:line="240" w:lineRule="auto"/>
        <w:ind w:left="1160"/>
      </w:pPr>
      <w:bookmarkStart w:id="8" w:name="bookmark16"/>
      <w:r>
        <w:t>7.3аключні положення</w:t>
      </w:r>
      <w:bookmarkEnd w:id="8"/>
    </w:p>
    <w:p w:rsidR="00CF69DD" w:rsidRDefault="00AF5424" w:rsidP="00FB1DAF">
      <w:pPr>
        <w:pStyle w:val="1"/>
        <w:framePr w:w="10766" w:h="1576" w:hRule="exact" w:wrap="none" w:vAnchor="page" w:hAnchor="page" w:x="300" w:y="8200"/>
        <w:ind w:left="1190" w:right="192" w:firstLine="440"/>
        <w:jc w:val="both"/>
      </w:pPr>
      <w:r>
        <w:t>7:1. Ліквідація і реорганізація Відділу здійснюється за рішенням сесії</w:t>
      </w:r>
      <w:r>
        <w:br/>
        <w:t>Магдалинівської селищної ради у встановленому законом порядку.</w:t>
      </w:r>
    </w:p>
    <w:p w:rsidR="00CF69DD" w:rsidRDefault="00AF5424" w:rsidP="00FB1DAF">
      <w:pPr>
        <w:pStyle w:val="1"/>
        <w:framePr w:w="10766" w:h="1576" w:hRule="exact" w:wrap="none" w:vAnchor="page" w:hAnchor="page" w:x="300" w:y="8200"/>
        <w:tabs>
          <w:tab w:val="left" w:pos="6501"/>
        </w:tabs>
        <w:ind w:left="1600" w:firstLine="0"/>
      </w:pPr>
      <w:r>
        <w:t>7.2. Зміни і доповнення до</w:t>
      </w:r>
      <w:r w:rsidR="00FB1DAF">
        <w:t xml:space="preserve"> цього положення вносяться рішенням сесії</w:t>
      </w:r>
    </w:p>
    <w:p w:rsidR="00CF69DD" w:rsidRDefault="00AF5424" w:rsidP="00FB1DAF">
      <w:pPr>
        <w:pStyle w:val="1"/>
        <w:framePr w:w="10766" w:h="1576" w:hRule="exact" w:wrap="none" w:vAnchor="page" w:hAnchor="page" w:x="300" w:y="8200"/>
        <w:ind w:left="1170" w:firstLine="20"/>
      </w:pPr>
      <w:r>
        <w:t>Магдалинівської селищної р</w:t>
      </w:r>
      <w:r w:rsidR="00FB1DAF">
        <w:t>ади</w:t>
      </w:r>
    </w:p>
    <w:p w:rsidR="00CF69DD" w:rsidRPr="00FB1DAF" w:rsidRDefault="00AF5424" w:rsidP="00FB1DAF">
      <w:pPr>
        <w:pStyle w:val="30"/>
        <w:framePr w:w="10766" w:h="605" w:hRule="exact" w:wrap="none" w:vAnchor="page" w:hAnchor="page" w:x="300" w:y="10427"/>
        <w:spacing w:after="0"/>
        <w:ind w:left="1190"/>
        <w:rPr>
          <w:b/>
        </w:rPr>
      </w:pPr>
      <w:r w:rsidRPr="00FB1DAF">
        <w:rPr>
          <w:b/>
        </w:rPr>
        <w:t>Магдалинівський</w:t>
      </w:r>
      <w:r w:rsidRPr="00FB1DAF">
        <w:rPr>
          <w:b/>
        </w:rPr>
        <w:br/>
        <w:t>селищний голова</w:t>
      </w:r>
      <w:r w:rsidR="00FB1DAF" w:rsidRPr="00FB1DAF">
        <w:rPr>
          <w:b/>
        </w:rPr>
        <w:t xml:space="preserve">                                                                                </w:t>
      </w:r>
      <w:r w:rsidR="00FB1DAF" w:rsidRPr="00FB1DAF">
        <w:rPr>
          <w:b/>
          <w:sz w:val="26"/>
          <w:szCs w:val="26"/>
        </w:rPr>
        <w:t xml:space="preserve">Володимир </w:t>
      </w:r>
      <w:r w:rsidRPr="00FB1DAF">
        <w:rPr>
          <w:b/>
        </w:rPr>
        <w:t>ДРОБІТЬКО</w:t>
      </w:r>
    </w:p>
    <w:p w:rsidR="00CF69DD" w:rsidRDefault="00CF69DD">
      <w:pPr>
        <w:pStyle w:val="a4"/>
        <w:framePr w:w="322" w:h="278" w:hRule="exact" w:wrap="none" w:vAnchor="page" w:hAnchor="page" w:x="5979" w:y="11133"/>
        <w:ind w:right="5"/>
        <w:jc w:val="center"/>
        <w:rPr>
          <w:sz w:val="22"/>
          <w:szCs w:val="22"/>
        </w:rPr>
      </w:pPr>
    </w:p>
    <w:p w:rsidR="00CF69DD" w:rsidRDefault="00CF69DD">
      <w:pPr>
        <w:spacing w:line="1" w:lineRule="exact"/>
      </w:pPr>
      <w:bookmarkStart w:id="9" w:name="_GoBack"/>
      <w:bookmarkEnd w:id="9"/>
    </w:p>
    <w:sectPr w:rsidR="00CF69D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6F4" w:rsidRDefault="000816F4">
      <w:r>
        <w:separator/>
      </w:r>
    </w:p>
  </w:endnote>
  <w:endnote w:type="continuationSeparator" w:id="0">
    <w:p w:rsidR="000816F4" w:rsidRDefault="0008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6F4" w:rsidRDefault="000816F4"/>
  </w:footnote>
  <w:footnote w:type="continuationSeparator" w:id="0">
    <w:p w:rsidR="000816F4" w:rsidRDefault="000816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B608F"/>
    <w:multiLevelType w:val="multilevel"/>
    <w:tmpl w:val="3F2AB8D2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15151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B93766"/>
    <w:multiLevelType w:val="multilevel"/>
    <w:tmpl w:val="0A0476FE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515151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15151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CC122A"/>
    <w:multiLevelType w:val="multilevel"/>
    <w:tmpl w:val="F5820304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15151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8F4186"/>
    <w:multiLevelType w:val="multilevel"/>
    <w:tmpl w:val="C71E769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515151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8A4B9B"/>
    <w:multiLevelType w:val="multilevel"/>
    <w:tmpl w:val="9E4A0B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15151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ED77A4"/>
    <w:multiLevelType w:val="multilevel"/>
    <w:tmpl w:val="41720DDE"/>
    <w:lvl w:ilvl="0">
      <w:start w:val="1"/>
      <w:numFmt w:val="decimal"/>
      <w:lvlText w:val="%1"/>
      <w:lvlJc w:val="left"/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15151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AA61D3"/>
    <w:multiLevelType w:val="multilevel"/>
    <w:tmpl w:val="38380C7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15151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9DD"/>
    <w:rsid w:val="00005096"/>
    <w:rsid w:val="000816F4"/>
    <w:rsid w:val="000A560B"/>
    <w:rsid w:val="00105A2D"/>
    <w:rsid w:val="008520E8"/>
    <w:rsid w:val="00963EAF"/>
    <w:rsid w:val="00AF5424"/>
    <w:rsid w:val="00C165C1"/>
    <w:rsid w:val="00C66D43"/>
    <w:rsid w:val="00CF69DD"/>
    <w:rsid w:val="00EF6C53"/>
    <w:rsid w:val="00FB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515151"/>
      <w:sz w:val="48"/>
      <w:szCs w:val="4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515151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u w:val="none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color w:val="515151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780"/>
      <w:jc w:val="center"/>
    </w:pPr>
    <w:rPr>
      <w:rFonts w:ascii="Times New Roman" w:eastAsia="Times New Roman" w:hAnsi="Times New Roman" w:cs="Times New Roman"/>
      <w:b/>
      <w:bCs/>
      <w:color w:val="515151"/>
      <w:sz w:val="48"/>
      <w:szCs w:val="48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color w:val="515151"/>
      <w:sz w:val="28"/>
      <w:szCs w:val="28"/>
    </w:rPr>
  </w:style>
  <w:style w:type="paragraph" w:customStyle="1" w:styleId="11">
    <w:name w:val="Заголовок №1"/>
    <w:basedOn w:val="a"/>
    <w:link w:val="10"/>
    <w:pPr>
      <w:spacing w:line="257" w:lineRule="auto"/>
      <w:ind w:left="1310"/>
      <w:outlineLvl w:val="0"/>
    </w:pPr>
    <w:rPr>
      <w:rFonts w:ascii="Times New Roman" w:eastAsia="Times New Roman" w:hAnsi="Times New Roman" w:cs="Times New Roman"/>
      <w:b/>
      <w:bCs/>
      <w:color w:val="515151"/>
      <w:sz w:val="26"/>
      <w:szCs w:val="26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515151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480" w:line="254" w:lineRule="auto"/>
      <w:ind w:left="1160" w:firstLine="20"/>
    </w:pPr>
    <w:rPr>
      <w:rFonts w:ascii="Times New Roman" w:eastAsia="Times New Roman" w:hAnsi="Times New Roman" w:cs="Times New Roman"/>
      <w:color w:val="51515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515151"/>
      <w:sz w:val="48"/>
      <w:szCs w:val="4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515151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15151"/>
      <w:u w:val="none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color w:val="515151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780"/>
      <w:jc w:val="center"/>
    </w:pPr>
    <w:rPr>
      <w:rFonts w:ascii="Times New Roman" w:eastAsia="Times New Roman" w:hAnsi="Times New Roman" w:cs="Times New Roman"/>
      <w:b/>
      <w:bCs/>
      <w:color w:val="515151"/>
      <w:sz w:val="48"/>
      <w:szCs w:val="48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color w:val="515151"/>
      <w:sz w:val="28"/>
      <w:szCs w:val="28"/>
    </w:rPr>
  </w:style>
  <w:style w:type="paragraph" w:customStyle="1" w:styleId="11">
    <w:name w:val="Заголовок №1"/>
    <w:basedOn w:val="a"/>
    <w:link w:val="10"/>
    <w:pPr>
      <w:spacing w:line="257" w:lineRule="auto"/>
      <w:ind w:left="1310"/>
      <w:outlineLvl w:val="0"/>
    </w:pPr>
    <w:rPr>
      <w:rFonts w:ascii="Times New Roman" w:eastAsia="Times New Roman" w:hAnsi="Times New Roman" w:cs="Times New Roman"/>
      <w:b/>
      <w:bCs/>
      <w:color w:val="515151"/>
      <w:sz w:val="26"/>
      <w:szCs w:val="26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515151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480" w:line="254" w:lineRule="auto"/>
      <w:ind w:left="1160" w:firstLine="20"/>
    </w:pPr>
    <w:rPr>
      <w:rFonts w:ascii="Times New Roman" w:eastAsia="Times New Roman" w:hAnsi="Times New Roman" w:cs="Times New Roman"/>
      <w:color w:val="5151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BE49A-142D-4BEB-A443-8F65AFDC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PK1</cp:lastModifiedBy>
  <cp:revision>4</cp:revision>
  <dcterms:created xsi:type="dcterms:W3CDTF">2021-12-14T08:19:00Z</dcterms:created>
  <dcterms:modified xsi:type="dcterms:W3CDTF">2021-12-23T11:46:00Z</dcterms:modified>
</cp:coreProperties>
</file>